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D9" w:rsidRDefault="00EB79D9" w:rsidP="00EB79D9"/>
    <w:p w:rsidR="00EB79D9" w:rsidRPr="002505CF" w:rsidRDefault="00EB79D9" w:rsidP="00EB79D9">
      <w:pPr>
        <w:jc w:val="center"/>
        <w:rPr>
          <w:i/>
          <w:sz w:val="28"/>
          <w:szCs w:val="28"/>
        </w:rPr>
      </w:pPr>
    </w:p>
    <w:p w:rsidR="00EB79D9" w:rsidRPr="002505CF" w:rsidRDefault="00EB79D9" w:rsidP="00EB79D9">
      <w:pPr>
        <w:shd w:val="clear" w:color="auto" w:fill="FFFFFF"/>
        <w:jc w:val="center"/>
        <w:rPr>
          <w:bCs/>
          <w:i/>
          <w:color w:val="000000"/>
          <w:spacing w:val="-7"/>
          <w:sz w:val="28"/>
          <w:szCs w:val="28"/>
        </w:rPr>
      </w:pPr>
      <w:r>
        <w:rPr>
          <w:bCs/>
          <w:i/>
          <w:color w:val="000000"/>
          <w:spacing w:val="-7"/>
          <w:sz w:val="28"/>
          <w:szCs w:val="28"/>
        </w:rPr>
        <w:t xml:space="preserve">Муниципальное казенное </w:t>
      </w:r>
      <w:r w:rsidRPr="002505CF">
        <w:rPr>
          <w:bCs/>
          <w:i/>
          <w:color w:val="000000"/>
          <w:spacing w:val="-7"/>
          <w:sz w:val="28"/>
          <w:szCs w:val="28"/>
        </w:rPr>
        <w:t>дошкольное образовательное учреждение</w:t>
      </w:r>
    </w:p>
    <w:p w:rsidR="00EB79D9" w:rsidRPr="002505CF" w:rsidRDefault="00EB79D9" w:rsidP="00EB79D9">
      <w:pPr>
        <w:shd w:val="clear" w:color="auto" w:fill="FFFFFF"/>
        <w:ind w:left="509"/>
        <w:jc w:val="center"/>
        <w:rPr>
          <w:bCs/>
          <w:i/>
          <w:color w:val="000000"/>
          <w:spacing w:val="-4"/>
          <w:sz w:val="28"/>
          <w:szCs w:val="28"/>
        </w:rPr>
      </w:pPr>
      <w:r>
        <w:rPr>
          <w:bCs/>
          <w:i/>
          <w:color w:val="000000"/>
          <w:spacing w:val="-4"/>
          <w:sz w:val="28"/>
          <w:szCs w:val="28"/>
        </w:rPr>
        <w:t>Детский сад №6</w:t>
      </w:r>
    </w:p>
    <w:p w:rsidR="00EB79D9" w:rsidRPr="002505CF" w:rsidRDefault="00EB79D9" w:rsidP="00EB79D9">
      <w:pPr>
        <w:jc w:val="center"/>
        <w:rPr>
          <w:bCs/>
          <w:i/>
          <w:iCs/>
        </w:rPr>
      </w:pPr>
    </w:p>
    <w:p w:rsidR="00EB79D9" w:rsidRDefault="00EB79D9" w:rsidP="00EB79D9">
      <w:pPr>
        <w:jc w:val="center"/>
        <w:rPr>
          <w:b/>
          <w:bCs/>
          <w:i/>
          <w:iCs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rPr>
          <w:sz w:val="28"/>
          <w:szCs w:val="28"/>
        </w:rPr>
      </w:pPr>
    </w:p>
    <w:p w:rsidR="00EB79D9" w:rsidRPr="002505CF" w:rsidRDefault="00EB79D9" w:rsidP="00EB79D9">
      <w:pPr>
        <w:spacing w:line="360" w:lineRule="auto"/>
        <w:jc w:val="center"/>
        <w:rPr>
          <w:b/>
          <w:color w:val="FF0000"/>
          <w:sz w:val="72"/>
          <w:szCs w:val="72"/>
        </w:rPr>
      </w:pPr>
      <w:r w:rsidRPr="002505CF">
        <w:rPr>
          <w:b/>
          <w:color w:val="FF0000"/>
          <w:sz w:val="72"/>
          <w:szCs w:val="72"/>
        </w:rPr>
        <w:t xml:space="preserve"> «Игра в жизни ребёнка»</w:t>
      </w:r>
    </w:p>
    <w:p w:rsidR="00EB79D9" w:rsidRPr="002505CF" w:rsidRDefault="00EB79D9" w:rsidP="00EB79D9">
      <w:pPr>
        <w:spacing w:line="360" w:lineRule="auto"/>
        <w:jc w:val="center"/>
        <w:rPr>
          <w:i/>
          <w:color w:val="000000"/>
          <w:sz w:val="28"/>
          <w:szCs w:val="28"/>
        </w:rPr>
      </w:pPr>
      <w:r w:rsidRPr="002505CF">
        <w:rPr>
          <w:i/>
          <w:color w:val="000000"/>
          <w:sz w:val="28"/>
          <w:szCs w:val="28"/>
        </w:rPr>
        <w:t>Родительское собрание в средней группе.</w:t>
      </w:r>
    </w:p>
    <w:p w:rsidR="00EB79D9" w:rsidRPr="002505CF" w:rsidRDefault="00EB79D9" w:rsidP="00EB79D9">
      <w:pPr>
        <w:spacing w:line="360" w:lineRule="auto"/>
        <w:jc w:val="center"/>
        <w:rPr>
          <w:i/>
          <w:color w:val="000000"/>
          <w:sz w:val="28"/>
          <w:szCs w:val="28"/>
        </w:rPr>
      </w:pPr>
      <w:r w:rsidRPr="00E2331D">
        <w:rPr>
          <w:b/>
          <w:i/>
          <w:color w:val="000000"/>
          <w:sz w:val="56"/>
          <w:szCs w:val="56"/>
        </w:rPr>
        <w:t>(Форма проведения: круглый стол</w:t>
      </w:r>
      <w:r w:rsidRPr="001613C8">
        <w:rPr>
          <w:b/>
          <w:i/>
          <w:color w:val="000000"/>
          <w:sz w:val="56"/>
          <w:szCs w:val="56"/>
        </w:rPr>
        <w:t>)</w:t>
      </w:r>
    </w:p>
    <w:p w:rsidR="00EB79D9" w:rsidRPr="002505CF" w:rsidRDefault="00EB79D9" w:rsidP="00EB79D9">
      <w:pPr>
        <w:ind w:firstLine="708"/>
        <w:jc w:val="center"/>
        <w:rPr>
          <w:i/>
          <w:sz w:val="28"/>
          <w:szCs w:val="28"/>
        </w:rPr>
      </w:pPr>
      <w:bookmarkStart w:id="0" w:name="_GoBack"/>
      <w:bookmarkEnd w:id="0"/>
    </w:p>
    <w:p w:rsidR="00EB79D9" w:rsidRDefault="00EB79D9" w:rsidP="00EB79D9">
      <w:pPr>
        <w:spacing w:line="360" w:lineRule="auto"/>
        <w:ind w:left="5245"/>
        <w:rPr>
          <w:sz w:val="28"/>
          <w:szCs w:val="28"/>
        </w:rPr>
      </w:pPr>
    </w:p>
    <w:p w:rsidR="00EB79D9" w:rsidRDefault="00EB79D9" w:rsidP="00EB79D9">
      <w:pPr>
        <w:spacing w:line="360" w:lineRule="auto"/>
        <w:ind w:left="5245"/>
        <w:rPr>
          <w:sz w:val="28"/>
          <w:szCs w:val="28"/>
        </w:rPr>
      </w:pPr>
    </w:p>
    <w:p w:rsidR="00EB79D9" w:rsidRDefault="00EB79D9" w:rsidP="00EB79D9">
      <w:pPr>
        <w:spacing w:line="360" w:lineRule="auto"/>
        <w:ind w:left="5245"/>
        <w:rPr>
          <w:sz w:val="28"/>
          <w:szCs w:val="28"/>
        </w:rPr>
      </w:pPr>
    </w:p>
    <w:p w:rsidR="00EB79D9" w:rsidRDefault="00EB79D9" w:rsidP="00EB79D9">
      <w:pPr>
        <w:spacing w:line="360" w:lineRule="auto"/>
        <w:ind w:left="5245"/>
        <w:rPr>
          <w:sz w:val="28"/>
          <w:szCs w:val="28"/>
        </w:rPr>
      </w:pPr>
    </w:p>
    <w:p w:rsidR="00EB79D9" w:rsidRDefault="00EB79D9" w:rsidP="00EB79D9">
      <w:pPr>
        <w:spacing w:line="360" w:lineRule="auto"/>
        <w:ind w:left="5245"/>
        <w:rPr>
          <w:sz w:val="28"/>
          <w:szCs w:val="28"/>
        </w:rPr>
      </w:pPr>
    </w:p>
    <w:p w:rsidR="00EB79D9" w:rsidRPr="00E2331D" w:rsidRDefault="00EB79D9" w:rsidP="00EB79D9">
      <w:pPr>
        <w:suppressAutoHyphens w:val="0"/>
        <w:spacing w:line="276" w:lineRule="auto"/>
        <w:rPr>
          <w:rFonts w:eastAsia="Calibri" w:cs="Times New Roman"/>
          <w:b/>
          <w:sz w:val="28"/>
          <w:szCs w:val="28"/>
          <w:lang w:eastAsia="en-US"/>
        </w:rPr>
      </w:pPr>
      <w:r w:rsidRPr="00E2331D">
        <w:rPr>
          <w:rFonts w:eastAsia="Calibri" w:cs="Times New Roman"/>
          <w:b/>
          <w:sz w:val="28"/>
          <w:szCs w:val="28"/>
          <w:lang w:eastAsia="en-US"/>
        </w:rPr>
        <w:t xml:space="preserve">                                                                                 Воспитатель </w:t>
      </w:r>
      <w:proofErr w:type="gramStart"/>
      <w:r w:rsidRPr="00E2331D">
        <w:rPr>
          <w:rFonts w:eastAsia="Calibri" w:cs="Times New Roman"/>
          <w:b/>
          <w:sz w:val="28"/>
          <w:szCs w:val="28"/>
          <w:lang w:eastAsia="en-US"/>
        </w:rPr>
        <w:t>:Р</w:t>
      </w:r>
      <w:proofErr w:type="gramEnd"/>
      <w:r w:rsidRPr="00E2331D">
        <w:rPr>
          <w:rFonts w:eastAsia="Calibri" w:cs="Times New Roman"/>
          <w:b/>
          <w:sz w:val="28"/>
          <w:szCs w:val="28"/>
          <w:lang w:eastAsia="en-US"/>
        </w:rPr>
        <w:t>епина  В.А</w:t>
      </w:r>
    </w:p>
    <w:p w:rsidR="00EB79D9" w:rsidRPr="00E2331D" w:rsidRDefault="00EB79D9" w:rsidP="00EB79D9">
      <w:pPr>
        <w:suppressAutoHyphens w:val="0"/>
        <w:spacing w:line="276" w:lineRule="auto"/>
        <w:rPr>
          <w:rFonts w:eastAsia="Calibri" w:cs="Times New Roman"/>
          <w:b/>
          <w:sz w:val="28"/>
          <w:szCs w:val="28"/>
          <w:lang w:eastAsia="en-US"/>
        </w:rPr>
      </w:pPr>
      <w:r w:rsidRPr="00E2331D">
        <w:rPr>
          <w:rFonts w:eastAsia="Calibri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Дата</w:t>
      </w:r>
      <w:proofErr w:type="gramStart"/>
      <w:r w:rsidRPr="00E2331D">
        <w:rPr>
          <w:rFonts w:eastAsia="Calibri" w:cs="Times New Roman"/>
          <w:b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 w:cs="Times New Roman"/>
          <w:b/>
          <w:sz w:val="28"/>
          <w:szCs w:val="28"/>
          <w:lang w:eastAsia="en-US"/>
        </w:rPr>
        <w:t xml:space="preserve"> 12.12.2018</w:t>
      </w:r>
      <w:r w:rsidRPr="00E2331D">
        <w:rPr>
          <w:rFonts w:eastAsia="Calibri" w:cs="Times New Roman"/>
          <w:b/>
          <w:sz w:val="28"/>
          <w:szCs w:val="28"/>
          <w:lang w:eastAsia="en-US"/>
        </w:rPr>
        <w:t xml:space="preserve"> г.</w:t>
      </w:r>
    </w:p>
    <w:p w:rsidR="00EB79D9" w:rsidRPr="00E2331D" w:rsidRDefault="00EB79D9" w:rsidP="00EB79D9">
      <w:pPr>
        <w:suppressAutoHyphens w:val="0"/>
        <w:spacing w:line="276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sz w:val="28"/>
          <w:szCs w:val="28"/>
        </w:rPr>
      </w:pPr>
    </w:p>
    <w:p w:rsidR="00EB79D9" w:rsidRPr="002505CF" w:rsidRDefault="00EB79D9" w:rsidP="00EB79D9">
      <w:pPr>
        <w:spacing w:line="360" w:lineRule="auto"/>
        <w:jc w:val="center"/>
        <w:rPr>
          <w:i/>
          <w:sz w:val="28"/>
          <w:szCs w:val="28"/>
        </w:rPr>
      </w:pPr>
    </w:p>
    <w:p w:rsidR="00EB79D9" w:rsidRPr="002505CF" w:rsidRDefault="00EB79D9" w:rsidP="00EB79D9">
      <w:pPr>
        <w:spacing w:line="360" w:lineRule="auto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г</w:t>
      </w:r>
      <w:proofErr w:type="gramStart"/>
      <w:r>
        <w:rPr>
          <w:i/>
          <w:sz w:val="28"/>
          <w:szCs w:val="28"/>
        </w:rPr>
        <w:t>.И</w:t>
      </w:r>
      <w:proofErr w:type="gramEnd"/>
      <w:r>
        <w:rPr>
          <w:i/>
          <w:sz w:val="28"/>
          <w:szCs w:val="28"/>
        </w:rPr>
        <w:t>збербаш</w:t>
      </w:r>
      <w:proofErr w:type="spellEnd"/>
      <w:r>
        <w:rPr>
          <w:i/>
          <w:sz w:val="28"/>
          <w:szCs w:val="28"/>
        </w:rPr>
        <w:t xml:space="preserve"> </w:t>
      </w:r>
      <w:r w:rsidRPr="002505CF">
        <w:rPr>
          <w:i/>
          <w:sz w:val="28"/>
          <w:szCs w:val="28"/>
        </w:rPr>
        <w:t>, 201</w:t>
      </w:r>
      <w:r>
        <w:rPr>
          <w:i/>
          <w:sz w:val="28"/>
          <w:szCs w:val="28"/>
        </w:rPr>
        <w:t xml:space="preserve">8 </w:t>
      </w:r>
      <w:r w:rsidRPr="002505CF">
        <w:rPr>
          <w:i/>
          <w:sz w:val="28"/>
          <w:szCs w:val="28"/>
        </w:rPr>
        <w:t>г.</w:t>
      </w:r>
    </w:p>
    <w:p w:rsidR="00EB79D9" w:rsidRDefault="00EB79D9" w:rsidP="00EB79D9">
      <w:pPr>
        <w:spacing w:line="360" w:lineRule="auto"/>
        <w:jc w:val="center"/>
        <w:rPr>
          <w:b/>
          <w:bCs/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b/>
          <w:bCs/>
          <w:sz w:val="28"/>
          <w:szCs w:val="28"/>
        </w:rPr>
      </w:pPr>
    </w:p>
    <w:p w:rsidR="00EB79D9" w:rsidRDefault="00EB79D9" w:rsidP="00EB79D9">
      <w:pPr>
        <w:spacing w:line="360" w:lineRule="auto"/>
        <w:rPr>
          <w:b/>
          <w:bCs/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b/>
          <w:bCs/>
          <w:sz w:val="28"/>
          <w:szCs w:val="28"/>
        </w:rPr>
      </w:pPr>
    </w:p>
    <w:p w:rsidR="00EB79D9" w:rsidRDefault="00EB79D9" w:rsidP="00EB79D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sz w:val="28"/>
          <w:szCs w:val="28"/>
        </w:rPr>
        <w:t>: «Игра в жизни ребёнка».</w:t>
      </w:r>
    </w:p>
    <w:p w:rsidR="00EB79D9" w:rsidRDefault="00EB79D9" w:rsidP="00EB79D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Форма проведения</w:t>
      </w:r>
      <w:r>
        <w:rPr>
          <w:rFonts w:cs="Times New Roman"/>
          <w:sz w:val="28"/>
          <w:szCs w:val="28"/>
        </w:rPr>
        <w:t>: круглый стол.</w:t>
      </w:r>
    </w:p>
    <w:p w:rsidR="00EB79D9" w:rsidRDefault="00EB79D9" w:rsidP="00EB79D9">
      <w:pPr>
        <w:tabs>
          <w:tab w:val="left" w:pos="420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Аудитория</w:t>
      </w:r>
      <w:r>
        <w:rPr>
          <w:rFonts w:cs="Times New Roman"/>
          <w:sz w:val="28"/>
          <w:szCs w:val="28"/>
        </w:rPr>
        <w:t>: родители средней группы.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Количество участников</w:t>
      </w:r>
      <w:r>
        <w:rPr>
          <w:rFonts w:cs="Times New Roman"/>
          <w:sz w:val="28"/>
          <w:szCs w:val="28"/>
        </w:rPr>
        <w:t>: воспитатель Репина  В.А., родители и дети группы.</w:t>
      </w:r>
    </w:p>
    <w:p w:rsidR="00EB79D9" w:rsidRDefault="00EB79D9" w:rsidP="00EB79D9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Цель:</w:t>
      </w:r>
    </w:p>
    <w:p w:rsidR="00EB79D9" w:rsidRDefault="00EB79D9" w:rsidP="00EB79D9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Привлечь внимание родителей к детской игре  как деятельности, удовлетворяющей потребности ребенка в познавательном и эмоциональном общении.</w:t>
      </w:r>
    </w:p>
    <w:p w:rsidR="00EB79D9" w:rsidRDefault="00EB79D9" w:rsidP="00EB79D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Задачи</w:t>
      </w:r>
      <w:r>
        <w:rPr>
          <w:rFonts w:cs="Times New Roman"/>
          <w:sz w:val="28"/>
          <w:szCs w:val="28"/>
        </w:rPr>
        <w:t>: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Показать родителям значение современных игр и игрушек для развития ребёнка.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Значение организации игровой среды в условиях семьи для формирования игровых навыков у ребенка.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Развитие навыков общения со своим ребёнком в процессе игры.</w:t>
      </w:r>
    </w:p>
    <w:p w:rsidR="00EB79D9" w:rsidRDefault="00EB79D9" w:rsidP="00EB79D9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Ожидаемые результаты: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EB79D9" w:rsidRDefault="00EB79D9" w:rsidP="00EB79D9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Информационно-техническое обеспечение: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интерактивная доска;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слайды;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плакаты с цитатами об игре;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памятки для родителей;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результаты анкетирования родителей;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видеоролик «Развивающие игры для дошкольников».</w:t>
      </w:r>
    </w:p>
    <w:p w:rsidR="00EB79D9" w:rsidRDefault="00EB79D9" w:rsidP="00EB79D9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Материалы и оборудование</w:t>
      </w:r>
      <w:r>
        <w:rPr>
          <w:rFonts w:cs="Times New Roman"/>
          <w:sz w:val="28"/>
          <w:szCs w:val="28"/>
        </w:rPr>
        <w:t>: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для творческой работы (листы белой бумаги формата А</w:t>
      </w:r>
      <w:proofErr w:type="gramStart"/>
      <w:r>
        <w:rPr>
          <w:rFonts w:cs="Times New Roman"/>
          <w:sz w:val="28"/>
          <w:szCs w:val="28"/>
        </w:rPr>
        <w:t>4</w:t>
      </w:r>
      <w:proofErr w:type="gramEnd"/>
      <w:r>
        <w:rPr>
          <w:rFonts w:cs="Times New Roman"/>
          <w:sz w:val="28"/>
          <w:szCs w:val="28"/>
        </w:rPr>
        <w:t>, ножницы, карандаши, фломастеры, клеящие карандаши, цветная бумага, журналы с иллюстрациями игрушек, бросовый материал -  яичная скорлупа, ватные диски, поролон и пр.);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набор игрушек;</w:t>
      </w: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b/>
          <w:i/>
          <w:sz w:val="28"/>
          <w:szCs w:val="28"/>
        </w:rPr>
      </w:pP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b/>
          <w:i/>
          <w:sz w:val="28"/>
          <w:szCs w:val="28"/>
        </w:rPr>
      </w:pPr>
    </w:p>
    <w:p w:rsidR="00EB79D9" w:rsidRDefault="00EB79D9" w:rsidP="00EB79D9">
      <w:pPr>
        <w:pStyle w:val="a4"/>
        <w:spacing w:after="0"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План проведения собрания:</w:t>
      </w:r>
    </w:p>
    <w:p w:rsidR="00EB79D9" w:rsidRDefault="00EB79D9" w:rsidP="00EB79D9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Вступительное слово воспитателя.</w:t>
      </w:r>
    </w:p>
    <w:p w:rsidR="00EB79D9" w:rsidRDefault="00EB79D9" w:rsidP="00EB79D9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Основная часть:</w:t>
      </w:r>
    </w:p>
    <w:p w:rsidR="00EB79D9" w:rsidRDefault="00EB79D9" w:rsidP="00EB79D9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психологическая разминка «Улыбка»;</w:t>
      </w:r>
    </w:p>
    <w:p w:rsidR="00EB79D9" w:rsidRDefault="00EB79D9" w:rsidP="00EB79D9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игра с мячом: «Поймал вопрос, передай ответ!»</w:t>
      </w:r>
      <w:r>
        <w:rPr>
          <w:rFonts w:cs="Times New Roman"/>
          <w:i/>
          <w:sz w:val="28"/>
          <w:szCs w:val="28"/>
        </w:rPr>
        <w:t>;</w:t>
      </w:r>
    </w:p>
    <w:p w:rsidR="00EB79D9" w:rsidRDefault="00EB79D9" w:rsidP="00EB79D9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игра с родителями (</w:t>
      </w:r>
      <w:r>
        <w:rPr>
          <w:rFonts w:cs="Times New Roman"/>
          <w:i/>
          <w:sz w:val="28"/>
          <w:szCs w:val="28"/>
        </w:rPr>
        <w:t>на основе просмотренного видеоролика)</w:t>
      </w:r>
      <w:r>
        <w:rPr>
          <w:rFonts w:cs="Times New Roman"/>
          <w:sz w:val="28"/>
          <w:szCs w:val="28"/>
        </w:rPr>
        <w:t xml:space="preserve">  «Угадай, какую игрушку выбрал Ваш ребенок»;</w:t>
      </w:r>
    </w:p>
    <w:p w:rsidR="00EB79D9" w:rsidRDefault="00EB79D9" w:rsidP="00EB79D9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Результаты анкетирование родителей: «Игра с ребенком в жизни вашей семьи».</w:t>
      </w:r>
    </w:p>
    <w:p w:rsidR="00EB79D9" w:rsidRDefault="00EB79D9" w:rsidP="00EB79D9">
      <w:pPr>
        <w:numPr>
          <w:ilvl w:val="0"/>
          <w:numId w:val="1"/>
        </w:num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Сообщение: «Роль игры в развитии детей дошкольного возраста».</w:t>
      </w:r>
    </w:p>
    <w:p w:rsidR="00EB79D9" w:rsidRDefault="00EB79D9" w:rsidP="00EB79D9">
      <w:pPr>
        <w:jc w:val="both"/>
        <w:rPr>
          <w:rFonts w:cs="Times New Roman"/>
          <w:bCs/>
          <w:sz w:val="28"/>
          <w:szCs w:val="28"/>
        </w:rPr>
      </w:pPr>
    </w:p>
    <w:p w:rsidR="00EB79D9" w:rsidRDefault="00EB79D9" w:rsidP="00EB79D9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Практикум: «Обучение родителей изготовлению поделок из подручного материала».</w:t>
      </w:r>
    </w:p>
    <w:p w:rsidR="00EB79D9" w:rsidRDefault="00EB79D9" w:rsidP="00EB79D9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Итог собрания.</w:t>
      </w:r>
    </w:p>
    <w:p w:rsidR="00EB79D9" w:rsidRDefault="00EB79D9" w:rsidP="00EB79D9">
      <w:pPr>
        <w:pStyle w:val="a4"/>
        <w:tabs>
          <w:tab w:val="left" w:pos="0"/>
        </w:tabs>
        <w:spacing w:after="0"/>
        <w:jc w:val="both"/>
      </w:pPr>
    </w:p>
    <w:p w:rsidR="00EB79D9" w:rsidRDefault="00EB79D9" w:rsidP="00EB79D9">
      <w:pPr>
        <w:pStyle w:val="a4"/>
        <w:tabs>
          <w:tab w:val="left" w:pos="0"/>
        </w:tabs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Логика проведения родительского собрания.</w:t>
      </w:r>
    </w:p>
    <w:p w:rsidR="00EB79D9" w:rsidRDefault="00EB79D9" w:rsidP="00EB79D9">
      <w:pPr>
        <w:pStyle w:val="a4"/>
        <w:tabs>
          <w:tab w:val="left" w:pos="0"/>
        </w:tabs>
        <w:spacing w:after="0"/>
        <w:jc w:val="center"/>
        <w:rPr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"/>
        <w:gridCol w:w="4821"/>
        <w:gridCol w:w="4404"/>
      </w:tblGrid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Деятельность воспитателя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Деятельность родителей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pStyle w:val="a4"/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знакомит родителей с темой родительского собрания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Игра с мячом: «Поймал вопро</w:t>
            </w:r>
            <w:proofErr w:type="gramStart"/>
            <w:r>
              <w:rPr>
                <w:rFonts w:cs="Times New Roman"/>
                <w:bCs/>
              </w:rPr>
              <w:t>с-</w:t>
            </w:r>
            <w:proofErr w:type="gramEnd"/>
            <w:r>
              <w:rPr>
                <w:rFonts w:cs="Times New Roman"/>
                <w:bCs/>
              </w:rPr>
              <w:t xml:space="preserve"> передай ответ». Воспитатель бросает родителю мяч, одновременно задавая вопрос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Родители ловят мяч, затем возвращают его воспитателю, одновременно отвечая на его вопрос. 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pStyle w:val="a4"/>
              <w:tabs>
                <w:tab w:val="left" w:pos="0"/>
              </w:tabs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 с родителями (</w:t>
            </w:r>
            <w:r>
              <w:rPr>
                <w:rFonts w:cs="Times New Roman"/>
                <w:i/>
              </w:rPr>
              <w:t>на основе просмотренного видеоролика)</w:t>
            </w:r>
            <w:r>
              <w:rPr>
                <w:rFonts w:cs="Times New Roman"/>
              </w:rPr>
              <w:t xml:space="preserve">  «Угадай, какую игрушку выбрал Ваш ребенок»;</w:t>
            </w:r>
          </w:p>
          <w:p w:rsidR="00EB79D9" w:rsidRDefault="00EB79D9" w:rsidP="00C45951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Родителя просматривают видеоролик из жизни группы – игровая деятельность детей.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pStyle w:val="a4"/>
              <w:tabs>
                <w:tab w:val="left" w:pos="0"/>
              </w:tabs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Итоги анкетирования родителей: Анкета </w:t>
            </w:r>
            <w:r>
              <w:rPr>
                <w:rFonts w:cs="Times New Roman"/>
              </w:rPr>
              <w:t>«Игра с ребенком в жизни вашей семьи».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Обмен мнениями родителей по теме анкеты.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Сообщение: «Роль игры в развитии детей дошкольного возраста».</w:t>
            </w:r>
          </w:p>
          <w:p w:rsidR="00EB79D9" w:rsidRDefault="00EB79D9" w:rsidP="00C45951">
            <w:pPr>
              <w:jc w:val="both"/>
              <w:rPr>
                <w:rStyle w:val="a3"/>
                <w:rFonts w:cs="Times New Roman"/>
                <w:b w:val="0"/>
              </w:rPr>
            </w:pPr>
            <w:r>
              <w:rPr>
                <w:rStyle w:val="a3"/>
                <w:rFonts w:cs="Times New Roman"/>
                <w:b w:val="0"/>
              </w:rPr>
              <w:t>По мнению педагогов, психологов игра предоставляет возможность установить с малышом теплые, душевные отношения, проявить неподдельный интерес к его проблемам.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Вопросы:</w:t>
            </w:r>
          </w:p>
          <w:p w:rsidR="00EB79D9" w:rsidRDefault="00EB79D9" w:rsidP="00C45951">
            <w:pPr>
              <w:jc w:val="both"/>
              <w:rPr>
                <w:rFonts w:cs="Times New Roman"/>
                <w:color w:val="2D2A2A"/>
              </w:rPr>
            </w:pPr>
            <w:r>
              <w:rPr>
                <w:rFonts w:cs="Times New Roman"/>
                <w:bCs/>
                <w:i/>
              </w:rPr>
              <w:t xml:space="preserve">- </w:t>
            </w:r>
            <w:r>
              <w:rPr>
                <w:rFonts w:cs="Times New Roman"/>
                <w:color w:val="2D2A2A"/>
              </w:rPr>
              <w:t>Может ли игрушка помочь ребенку преодолеть трудности общения со сверстниками?</w:t>
            </w:r>
          </w:p>
          <w:p w:rsidR="00EB79D9" w:rsidRDefault="00EB79D9" w:rsidP="00C45951">
            <w:pPr>
              <w:jc w:val="both"/>
              <w:rPr>
                <w:rStyle w:val="apple-converted-space"/>
                <w:rFonts w:cs="Times New Roman"/>
                <w:color w:val="2D2A2A"/>
              </w:rPr>
            </w:pPr>
            <w:r>
              <w:rPr>
                <w:rFonts w:cs="Times New Roman"/>
                <w:color w:val="2D2A2A"/>
              </w:rPr>
              <w:t xml:space="preserve">- </w:t>
            </w:r>
            <w:r>
              <w:rPr>
                <w:rStyle w:val="apple-converted-space"/>
                <w:rFonts w:cs="Times New Roman"/>
                <w:color w:val="2D2A2A"/>
              </w:rPr>
              <w:t> </w:t>
            </w:r>
            <w:r>
              <w:rPr>
                <w:rFonts w:cs="Times New Roman"/>
                <w:color w:val="2D2A2A"/>
              </w:rPr>
              <w:t>Какую всё-таки куклу лучше покупать: “Пупса” или Барби?</w:t>
            </w:r>
            <w:r>
              <w:rPr>
                <w:rStyle w:val="apple-converted-space"/>
                <w:rFonts w:cs="Times New Roman"/>
                <w:color w:val="2D2A2A"/>
              </w:rPr>
              <w:t> </w:t>
            </w:r>
          </w:p>
          <w:p w:rsidR="00EB79D9" w:rsidRDefault="00EB79D9" w:rsidP="00C45951">
            <w:pPr>
              <w:jc w:val="both"/>
              <w:rPr>
                <w:rFonts w:cs="Times New Roman"/>
                <w:bCs/>
                <w:iCs/>
                <w:color w:val="2D2A2A"/>
              </w:rPr>
            </w:pPr>
            <w:r>
              <w:rPr>
                <w:rStyle w:val="apple-converted-space"/>
                <w:rFonts w:cs="Times New Roman"/>
                <w:color w:val="2D2A2A"/>
              </w:rPr>
              <w:t xml:space="preserve">- </w:t>
            </w:r>
            <w:r>
              <w:rPr>
                <w:rFonts w:cs="Times New Roman"/>
                <w:bCs/>
                <w:iCs/>
                <w:color w:val="2D2A2A"/>
              </w:rPr>
              <w:t>Игрушки, помогающие "выплеснуть" агрессию?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pStyle w:val="a4"/>
              <w:snapToGrid w:val="0"/>
              <w:spacing w:after="0"/>
              <w:rPr>
                <w:rFonts w:cs="Times New Roman"/>
              </w:rPr>
            </w:pPr>
            <w:r>
              <w:rPr>
                <w:rStyle w:val="a3"/>
                <w:rFonts w:cs="Times New Roman"/>
                <w:b w:val="0"/>
              </w:rPr>
              <w:t>Практикум для родителей: </w:t>
            </w:r>
            <w:r>
              <w:rPr>
                <w:rFonts w:cs="Times New Roman"/>
              </w:rPr>
              <w:t>«Обучение родителей изготовление игрушек самоделок из подручного материала».</w:t>
            </w:r>
          </w:p>
          <w:p w:rsidR="00EB79D9" w:rsidRDefault="00EB79D9" w:rsidP="00C45951">
            <w:pPr>
              <w:pStyle w:val="a4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знакомит родителей с приемами совместной деятельности, которые можно использовать со своим ребенком дома в такие минуты, как приготовление обеда, ужина и пр. Раздаётся "Памятка родителям" с советами по проведению игр.</w:t>
            </w:r>
          </w:p>
          <w:p w:rsidR="00EB79D9" w:rsidRDefault="00EB79D9" w:rsidP="00C45951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Родители участвуют в изготовлении игрушек из подручного материала.</w:t>
            </w:r>
          </w:p>
        </w:tc>
      </w:tr>
      <w:tr w:rsidR="00EB79D9" w:rsidTr="00C4595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раздаёт родителям: "Памятка родителям" - с советами по проведению игр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9D9" w:rsidRDefault="00EB79D9" w:rsidP="00C45951">
            <w:pPr>
              <w:snapToGrid w:val="0"/>
              <w:jc w:val="both"/>
              <w:rPr>
                <w:rFonts w:cs="Times New Roman"/>
                <w:bCs/>
              </w:rPr>
            </w:pPr>
          </w:p>
        </w:tc>
      </w:tr>
    </w:tbl>
    <w:p w:rsidR="00EB79D9" w:rsidRDefault="00EB79D9" w:rsidP="00EB79D9">
      <w:pPr>
        <w:rPr>
          <w:rFonts w:cs="Times New Roman"/>
          <w:b/>
          <w:bCs/>
        </w:rPr>
      </w:pPr>
    </w:p>
    <w:p w:rsidR="00EB79D9" w:rsidRDefault="00EB79D9" w:rsidP="00EB79D9">
      <w:pPr>
        <w:spacing w:line="360" w:lineRule="auto"/>
      </w:pPr>
    </w:p>
    <w:p w:rsidR="00EB79D9" w:rsidRDefault="00EB79D9" w:rsidP="00EB79D9">
      <w:pPr>
        <w:pStyle w:val="c5"/>
        <w:spacing w:before="0" w:after="0" w:line="360" w:lineRule="auto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Решение родительского собрания:</w:t>
      </w:r>
    </w:p>
    <w:p w:rsidR="00EB79D9" w:rsidRDefault="00EB79D9" w:rsidP="00EB79D9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1.        Использовать  информацию, полученную на родительском собрании, для развития игровой деятельности детей.</w:t>
      </w:r>
    </w:p>
    <w:p w:rsidR="00EB79D9" w:rsidRDefault="00EB79D9" w:rsidP="00EB79D9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2.        Родителям принимать активное участие в создании условий для развития игровой  деятельности детей в группе</w:t>
      </w:r>
      <w:proofErr w:type="gramStart"/>
      <w:r>
        <w:rPr>
          <w:rStyle w:val="c6"/>
          <w:rFonts w:eastAsia="OpenSymbol"/>
          <w:color w:val="000000"/>
          <w:sz w:val="28"/>
          <w:szCs w:val="28"/>
        </w:rPr>
        <w:t xml:space="preserve"> :</w:t>
      </w:r>
      <w:proofErr w:type="gramEnd"/>
      <w:r>
        <w:rPr>
          <w:rStyle w:val="c6"/>
          <w:rFonts w:eastAsia="OpenSymbol"/>
          <w:color w:val="000000"/>
          <w:sz w:val="28"/>
          <w:szCs w:val="28"/>
        </w:rPr>
        <w:t xml:space="preserve"> изготовление атрибутов для сюжетно-ролевых игр,  изготовление  разных видов театров и пр.</w:t>
      </w:r>
    </w:p>
    <w:p w:rsidR="00EB79D9" w:rsidRDefault="00EB79D9" w:rsidP="00EB79D9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3.       Систематически играть вместе с ребёнком дома в разные игры (сюжетно-ролевые, настольно-печатные, подвижные, пальчиковые, дидактические, словесные).</w:t>
      </w: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EB79D9" w:rsidRDefault="00EB79D9" w:rsidP="00EB79D9">
      <w:pPr>
        <w:spacing w:line="360" w:lineRule="auto"/>
        <w:rPr>
          <w:rFonts w:cs="Times New Roman"/>
          <w:sz w:val="28"/>
          <w:szCs w:val="28"/>
        </w:rPr>
      </w:pPr>
    </w:p>
    <w:p w:rsidR="007E0823" w:rsidRDefault="007E0823"/>
    <w:sectPr w:rsidR="007E0823" w:rsidSect="0077438E">
      <w:pgSz w:w="11906" w:h="16838"/>
      <w:pgMar w:top="426" w:right="991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Georgia" w:eastAsia="Times New Roman" w:hAnsi="Georgia" w:cs="Calibri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D9"/>
    <w:rsid w:val="001613C8"/>
    <w:rsid w:val="007E0823"/>
    <w:rsid w:val="00E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D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B79D9"/>
    <w:rPr>
      <w:b/>
      <w:bCs/>
    </w:rPr>
  </w:style>
  <w:style w:type="character" w:customStyle="1" w:styleId="c8">
    <w:name w:val="c8"/>
    <w:basedOn w:val="a0"/>
    <w:rsid w:val="00EB79D9"/>
  </w:style>
  <w:style w:type="character" w:customStyle="1" w:styleId="c6">
    <w:name w:val="c6"/>
    <w:basedOn w:val="a0"/>
    <w:rsid w:val="00EB79D9"/>
  </w:style>
  <w:style w:type="character" w:customStyle="1" w:styleId="apple-converted-space">
    <w:name w:val="apple-converted-space"/>
    <w:basedOn w:val="a0"/>
    <w:rsid w:val="00EB79D9"/>
  </w:style>
  <w:style w:type="paragraph" w:styleId="a4">
    <w:name w:val="Body Text"/>
    <w:basedOn w:val="a"/>
    <w:link w:val="a5"/>
    <w:rsid w:val="00EB79D9"/>
    <w:pPr>
      <w:spacing w:after="120"/>
    </w:pPr>
  </w:style>
  <w:style w:type="character" w:customStyle="1" w:styleId="a5">
    <w:name w:val="Основной текст Знак"/>
    <w:basedOn w:val="a0"/>
    <w:link w:val="a4"/>
    <w:rsid w:val="00EB79D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5">
    <w:name w:val="c5"/>
    <w:basedOn w:val="a"/>
    <w:rsid w:val="00EB79D9"/>
    <w:pPr>
      <w:suppressAutoHyphens w:val="0"/>
      <w:spacing w:before="280" w:after="28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D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B79D9"/>
    <w:rPr>
      <w:b/>
      <w:bCs/>
    </w:rPr>
  </w:style>
  <w:style w:type="character" w:customStyle="1" w:styleId="c8">
    <w:name w:val="c8"/>
    <w:basedOn w:val="a0"/>
    <w:rsid w:val="00EB79D9"/>
  </w:style>
  <w:style w:type="character" w:customStyle="1" w:styleId="c6">
    <w:name w:val="c6"/>
    <w:basedOn w:val="a0"/>
    <w:rsid w:val="00EB79D9"/>
  </w:style>
  <w:style w:type="character" w:customStyle="1" w:styleId="apple-converted-space">
    <w:name w:val="apple-converted-space"/>
    <w:basedOn w:val="a0"/>
    <w:rsid w:val="00EB79D9"/>
  </w:style>
  <w:style w:type="paragraph" w:styleId="a4">
    <w:name w:val="Body Text"/>
    <w:basedOn w:val="a"/>
    <w:link w:val="a5"/>
    <w:rsid w:val="00EB79D9"/>
    <w:pPr>
      <w:spacing w:after="120"/>
    </w:pPr>
  </w:style>
  <w:style w:type="character" w:customStyle="1" w:styleId="a5">
    <w:name w:val="Основной текст Знак"/>
    <w:basedOn w:val="a0"/>
    <w:link w:val="a4"/>
    <w:rsid w:val="00EB79D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5">
    <w:name w:val="c5"/>
    <w:basedOn w:val="a"/>
    <w:rsid w:val="00EB79D9"/>
    <w:pPr>
      <w:suppressAutoHyphens w:val="0"/>
      <w:spacing w:before="280" w:after="28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User</cp:lastModifiedBy>
  <cp:revision>3</cp:revision>
  <dcterms:created xsi:type="dcterms:W3CDTF">2019-11-19T15:40:00Z</dcterms:created>
  <dcterms:modified xsi:type="dcterms:W3CDTF">2019-11-27T06:42:00Z</dcterms:modified>
</cp:coreProperties>
</file>